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A7" w:rsidRDefault="00632FA7" w:rsidP="00632FA7">
      <w:pPr>
        <w:pStyle w:val="a3"/>
        <w:spacing w:before="0" w:beforeAutospacing="0" w:after="0" w:afterAutospacing="0"/>
        <w:jc w:val="both"/>
        <w:rPr>
          <w:color w:val="303134"/>
        </w:rPr>
      </w:pPr>
      <w:r>
        <w:rPr>
          <w:color w:val="303134"/>
        </w:rPr>
        <w:t>За неуплату алиментов с должника может быть взыскана неустойка</w:t>
      </w:r>
    </w:p>
    <w:p w:rsidR="00632FA7" w:rsidRDefault="00632FA7" w:rsidP="00632FA7">
      <w:pPr>
        <w:pStyle w:val="a3"/>
        <w:spacing w:before="0" w:beforeAutospacing="0" w:after="0" w:afterAutospacing="0"/>
        <w:jc w:val="both"/>
        <w:rPr>
          <w:color w:val="303134"/>
        </w:rPr>
      </w:pPr>
    </w:p>
    <w:p w:rsidR="00632FA7" w:rsidRPr="00632FA7" w:rsidRDefault="00632FA7" w:rsidP="00632FA7">
      <w:pPr>
        <w:pStyle w:val="a3"/>
        <w:spacing w:before="0" w:beforeAutospacing="0" w:after="0" w:afterAutospacing="0"/>
        <w:jc w:val="both"/>
        <w:rPr>
          <w:color w:val="303134"/>
        </w:rPr>
      </w:pPr>
      <w:r w:rsidRPr="00632FA7">
        <w:rPr>
          <w:color w:val="303134"/>
        </w:rPr>
        <w:t>В соответствии со статьей 115 Семейного кодекса РФ при образовании задолженности по вине лица, обязанного уплачивать алименты по соглашению об уплате алиментов, виновное лицо несет ответственность в порядке, предусмотренном этим соглашением.</w:t>
      </w:r>
    </w:p>
    <w:p w:rsidR="00632FA7" w:rsidRPr="00632FA7" w:rsidRDefault="00632FA7" w:rsidP="00632FA7">
      <w:pPr>
        <w:pStyle w:val="a3"/>
        <w:spacing w:before="0" w:beforeAutospacing="0" w:after="0" w:afterAutospacing="0"/>
        <w:jc w:val="both"/>
        <w:rPr>
          <w:color w:val="303134"/>
        </w:rPr>
      </w:pPr>
      <w:r w:rsidRPr="00632FA7">
        <w:rPr>
          <w:color w:val="303134"/>
        </w:rPr>
        <w:t>При образовании задолженности по вине лица, обязанного уплачивать алименты по решению суда, виновное лицо уплачивает получателю алиментов неустойку в размере одной десятой процента от суммы невыплаченных алиментов за каждый день просрочки.</w:t>
      </w:r>
    </w:p>
    <w:p w:rsidR="00632FA7" w:rsidRPr="00632FA7" w:rsidRDefault="00632FA7" w:rsidP="00632FA7">
      <w:pPr>
        <w:pStyle w:val="a3"/>
        <w:spacing w:before="0" w:beforeAutospacing="0" w:after="0" w:afterAutospacing="0"/>
        <w:jc w:val="both"/>
        <w:rPr>
          <w:color w:val="303134"/>
        </w:rPr>
      </w:pPr>
      <w:r w:rsidRPr="00632FA7">
        <w:rPr>
          <w:color w:val="303134"/>
        </w:rPr>
        <w:t>Размер неустойки за несвоевременную уплату алиментов может быть уменьшен судом с учетом материального и (или) семейного положения лица, обязанного уплачивать алименты, если подлежащая уплате неустойка явно несоразмерна последствиям нарушения обязательства по уплате алиментов.</w:t>
      </w:r>
    </w:p>
    <w:p w:rsidR="00632FA7" w:rsidRPr="00632FA7" w:rsidRDefault="00632FA7" w:rsidP="00632FA7">
      <w:pPr>
        <w:pStyle w:val="a3"/>
        <w:spacing w:before="0" w:beforeAutospacing="0" w:after="0" w:afterAutospacing="0"/>
        <w:jc w:val="both"/>
        <w:rPr>
          <w:color w:val="303134"/>
        </w:rPr>
      </w:pPr>
      <w:r w:rsidRPr="00632FA7">
        <w:rPr>
          <w:color w:val="303134"/>
        </w:rPr>
        <w:t>Получатель алиментов вправе также взыскать с виновного в несвоевременной уплате алиментов лица, обязанного уплачивать алименты, все причиненные просрочкой исполнения алиментных обязательств убытки в части непокрытой неустойкой.</w:t>
      </w:r>
    </w:p>
    <w:p w:rsidR="00632FA7" w:rsidRPr="00632FA7" w:rsidRDefault="00632FA7" w:rsidP="00632FA7">
      <w:pPr>
        <w:pStyle w:val="a3"/>
        <w:spacing w:before="0" w:beforeAutospacing="0" w:after="0" w:afterAutospacing="0"/>
        <w:jc w:val="both"/>
        <w:rPr>
          <w:color w:val="303134"/>
        </w:rPr>
      </w:pPr>
      <w:r w:rsidRPr="00632FA7">
        <w:rPr>
          <w:color w:val="303134"/>
        </w:rPr>
        <w:t>Данная мера материального воздействия применяется, если долг по алиментам образовался именно по вине лица, обязанного уплачивать алименты, т. е. при уклонении должника от данной обязанности.</w:t>
      </w:r>
    </w:p>
    <w:p w:rsidR="00632FA7" w:rsidRPr="00632FA7" w:rsidRDefault="00632FA7" w:rsidP="00632FA7">
      <w:pPr>
        <w:pStyle w:val="a3"/>
        <w:spacing w:before="0" w:beforeAutospacing="0" w:after="0" w:afterAutospacing="0"/>
        <w:jc w:val="both"/>
        <w:rPr>
          <w:color w:val="303134"/>
        </w:rPr>
      </w:pPr>
      <w:r w:rsidRPr="00632FA7">
        <w:rPr>
          <w:color w:val="303134"/>
        </w:rPr>
        <w:t>Если в суде должник представит неопровержимые доказательства того, что задолженность образовалась по независящим от него обстоятельствам (например, в связи с несвоевременной выплатой заработной платы, неправильным перечислением банком сумм алиментов, временной нетрудоспособностью, вызванной длительной болезнью и т. п.), он может быть освобожден от уплаты неустойки.</w:t>
      </w:r>
    </w:p>
    <w:p w:rsidR="006B72D0" w:rsidRPr="00632FA7" w:rsidRDefault="006B72D0" w:rsidP="00632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72D0" w:rsidRPr="00632FA7" w:rsidSect="006B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2FA7"/>
    <w:rsid w:val="00632FA7"/>
    <w:rsid w:val="006B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2021-03-08T09:18:00Z</dcterms:created>
  <dcterms:modified xsi:type="dcterms:W3CDTF">2021-03-08T09:18:00Z</dcterms:modified>
</cp:coreProperties>
</file>